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highlight w:val="none"/>
        </w:rPr>
      </w:pPr>
      <w:bookmarkStart w:id="2" w:name="_GoBack"/>
      <w:r>
        <w:rPr>
          <w:rFonts w:eastAsia="黑体"/>
          <w:sz w:val="32"/>
          <w:szCs w:val="32"/>
          <w:highlight w:val="none"/>
        </w:rPr>
        <w:t>附件</w:t>
      </w:r>
      <w:bookmarkStart w:id="0" w:name="_Toc271022941"/>
      <w:r>
        <w:rPr>
          <w:rFonts w:eastAsia="黑体"/>
          <w:sz w:val="32"/>
          <w:szCs w:val="32"/>
          <w:highlight w:val="none"/>
        </w:rPr>
        <w:t>2</w:t>
      </w:r>
    </w:p>
    <w:p>
      <w:pPr>
        <w:rPr>
          <w:rFonts w:eastAsia="黑体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浙江师范大学行知学院通识①课程设置</w:t>
      </w:r>
      <w:bookmarkEnd w:id="0"/>
    </w:p>
    <w:p>
      <w:pPr>
        <w:spacing w:before="156" w:beforeLines="50" w:after="156" w:afterLines="50"/>
        <w:ind w:firstLine="486" w:firstLineChars="152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(1)文科专业</w:t>
      </w:r>
    </w:p>
    <w:tbl>
      <w:tblPr>
        <w:tblStyle w:val="4"/>
        <w:tblW w:w="95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23"/>
        <w:gridCol w:w="551"/>
        <w:gridCol w:w="551"/>
        <w:gridCol w:w="551"/>
        <w:gridCol w:w="551"/>
        <w:gridCol w:w="551"/>
        <w:gridCol w:w="551"/>
        <w:gridCol w:w="579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tblHeader/>
          <w:jc w:val="center"/>
        </w:trPr>
        <w:tc>
          <w:tcPr>
            <w:tcW w:w="3923" w:type="dxa"/>
            <w:vMerge w:val="restart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课程名称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  分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周学时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总学时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学时分配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读</w:t>
            </w:r>
            <w:r>
              <w:rPr>
                <w:rFonts w:eastAsia="黑体"/>
                <w:szCs w:val="21"/>
                <w:highlight w:val="none"/>
              </w:rPr>
              <w:t>学期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建议修</w:t>
            </w:r>
          </w:p>
        </w:tc>
        <w:tc>
          <w:tcPr>
            <w:tcW w:w="1740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tblHeader/>
          <w:jc w:val="center"/>
        </w:trPr>
        <w:tc>
          <w:tcPr>
            <w:tcW w:w="3923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讲授</w:t>
            </w: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实践</w:t>
            </w: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或上机</w:t>
            </w:r>
          </w:p>
        </w:tc>
        <w:tc>
          <w:tcPr>
            <w:tcW w:w="579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740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马克思主义基本原理</w:t>
            </w:r>
          </w:p>
          <w:p>
            <w:pPr>
              <w:spacing w:line="29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Basic Principles of Marxism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毛泽东思想和中国特色社会主义理论体系概论(一)</w:t>
            </w:r>
          </w:p>
          <w:p>
            <w:pPr>
              <w:spacing w:line="290" w:lineRule="exact"/>
              <w:rPr>
                <w:spacing w:val="-6"/>
                <w:w w:val="95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Introduction to Mao Zedong Thought and the Theoretical System of Socialism with Chinese Characteristics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毛泽东思想和中国特色社会主义理论体系概论(</w:t>
            </w:r>
            <w:r>
              <w:rPr>
                <w:rFonts w:hint="eastAsia" w:hAnsi="宋体"/>
                <w:szCs w:val="21"/>
                <w:highlight w:val="none"/>
              </w:rPr>
              <w:t>二</w:t>
            </w:r>
            <w:r>
              <w:rPr>
                <w:rFonts w:hAnsi="宋体"/>
                <w:szCs w:val="21"/>
                <w:highlight w:val="none"/>
              </w:rPr>
              <w:t>)</w:t>
            </w:r>
          </w:p>
          <w:p>
            <w:pPr>
              <w:spacing w:line="290" w:lineRule="exact"/>
              <w:rPr>
                <w:spacing w:val="-6"/>
                <w:w w:val="95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Introduction to Mao Zedong Thought and the Theoretical System of Socialism with Chinese Characteristics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中国近现代史纲要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Outline of Modern Chinese History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思想道德修养与法律基础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Moral Cultivation and Fundamentals of Law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形势与政策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Current Situation and Policy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</w:t>
            </w:r>
            <w:r>
              <w:rPr>
                <w:rFonts w:hint="eastAsia" w:hAnsi="宋体"/>
                <w:szCs w:val="21"/>
                <w:highlight w:val="none"/>
              </w:rPr>
              <w:t>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</w:t>
            </w:r>
            <w:r>
              <w:rPr>
                <w:rFonts w:hint="eastAsia" w:hAnsi="宋体"/>
                <w:szCs w:val="21"/>
                <w:highlight w:val="none"/>
              </w:rPr>
              <w:t>四</w:t>
            </w:r>
            <w:r>
              <w:rPr>
                <w:rFonts w:hAnsi="宋体"/>
                <w:szCs w:val="21"/>
                <w:highlight w:val="none"/>
              </w:rPr>
              <w:t>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文选与应用文写作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 xml:space="preserve">Selected </w:t>
            </w:r>
            <w:r>
              <w:rPr>
                <w:rFonts w:hint="eastAsia" w:hAnsi="宋体"/>
                <w:szCs w:val="21"/>
                <w:highlight w:val="none"/>
              </w:rPr>
              <w:t>W</w:t>
            </w:r>
            <w:r>
              <w:rPr>
                <w:rFonts w:hAnsi="宋体"/>
                <w:szCs w:val="21"/>
                <w:highlight w:val="none"/>
              </w:rPr>
              <w:t xml:space="preserve">orks and </w:t>
            </w:r>
            <w:r>
              <w:rPr>
                <w:rFonts w:hint="eastAsia" w:hAnsi="宋体"/>
                <w:szCs w:val="21"/>
                <w:highlight w:val="none"/>
              </w:rPr>
              <w:t>P</w:t>
            </w:r>
            <w:r>
              <w:rPr>
                <w:rFonts w:hAnsi="宋体"/>
                <w:szCs w:val="21"/>
                <w:highlight w:val="none"/>
              </w:rPr>
              <w:t xml:space="preserve">ractical </w:t>
            </w:r>
            <w:r>
              <w:rPr>
                <w:rFonts w:hint="eastAsia" w:hAnsi="宋体"/>
                <w:szCs w:val="21"/>
                <w:highlight w:val="none"/>
              </w:rPr>
              <w:t>W</w:t>
            </w:r>
            <w:r>
              <w:rPr>
                <w:rFonts w:hAnsi="宋体"/>
                <w:szCs w:val="21"/>
                <w:highlight w:val="none"/>
              </w:rPr>
              <w:t>riting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军事理论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Military Theory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</w:t>
            </w:r>
            <w:r>
              <w:rPr>
                <w:szCs w:val="21"/>
                <w:highlight w:val="none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Office高级应用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A</w:t>
            </w:r>
            <w:r>
              <w:rPr>
                <w:rFonts w:hAnsi="宋体"/>
                <w:szCs w:val="21"/>
                <w:highlight w:val="none"/>
              </w:rPr>
              <w:t xml:space="preserve">dvanced </w:t>
            </w:r>
            <w:r>
              <w:rPr>
                <w:rFonts w:hint="eastAsia" w:hAnsi="宋体"/>
                <w:szCs w:val="21"/>
                <w:highlight w:val="none"/>
              </w:rPr>
              <w:t>A</w:t>
            </w:r>
            <w:r>
              <w:rPr>
                <w:rFonts w:hAnsi="宋体"/>
                <w:szCs w:val="21"/>
                <w:highlight w:val="none"/>
              </w:rPr>
              <w:t>pplications</w:t>
            </w:r>
            <w:r>
              <w:rPr>
                <w:rFonts w:hint="eastAsia" w:hAnsi="宋体"/>
                <w:szCs w:val="21"/>
                <w:highlight w:val="none"/>
              </w:rPr>
              <w:t xml:space="preserve"> of MS-</w:t>
            </w:r>
            <w:r>
              <w:rPr>
                <w:rFonts w:hAnsi="宋体"/>
                <w:szCs w:val="21"/>
                <w:highlight w:val="none"/>
              </w:rPr>
              <w:t>Office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多媒体设计基础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Multimedia Technology and Application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四选一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Web程序设计</w:t>
            </w:r>
          </w:p>
          <w:p>
            <w:pPr>
              <w:spacing w:line="290" w:lineRule="exact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Web Programming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Python程序设计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Python Programming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>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网络空间安全通识</w:t>
            </w:r>
          </w:p>
          <w:p>
            <w:pPr>
              <w:spacing w:line="290" w:lineRule="exact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General on Cyberspace Security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>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大学体育(四)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大学生心理调适与发展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Psychological Adjustment and Development of College Students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上6周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大学生职业生涯规划与就业指导(四)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创业基础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Entrepreneurial Fundamental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16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1、2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上8周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小  计</w:t>
            </w: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szCs w:val="21"/>
                <w:highlight w:val="none"/>
              </w:rPr>
              <w:fldChar w:fldCharType="begin"/>
            </w:r>
            <w:r>
              <w:rPr>
                <w:szCs w:val="21"/>
                <w:highlight w:val="none"/>
              </w:rPr>
              <w:instrText xml:space="preserve"> =SUM(ABOVE) </w:instrText>
            </w:r>
            <w:r>
              <w:rPr>
                <w:szCs w:val="21"/>
                <w:highlight w:val="none"/>
              </w:rPr>
              <w:fldChar w:fldCharType="end"/>
            </w:r>
            <w:r>
              <w:rPr>
                <w:szCs w:val="21"/>
                <w:highlight w:val="none"/>
              </w:rPr>
              <w:t>7.5</w:t>
            </w: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79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740" w:type="dxa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</w:tbl>
    <w:p>
      <w:pPr>
        <w:spacing w:before="156" w:beforeLines="50" w:after="156" w:afterLines="50"/>
        <w:ind w:firstLine="425" w:firstLineChars="152"/>
        <w:rPr>
          <w:rFonts w:eastAsia="黑体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br w:type="page"/>
      </w:r>
      <w:bookmarkStart w:id="1" w:name="OLE_LINK5"/>
      <w:r>
        <w:rPr>
          <w:rFonts w:eastAsia="黑体"/>
          <w:bCs/>
          <w:sz w:val="32"/>
          <w:szCs w:val="32"/>
          <w:highlight w:val="none"/>
        </w:rPr>
        <w:t>(2)理工科专业</w:t>
      </w:r>
    </w:p>
    <w:bookmarkEnd w:id="1"/>
    <w:tbl>
      <w:tblPr>
        <w:tblStyle w:val="4"/>
        <w:tblW w:w="96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42"/>
        <w:gridCol w:w="567"/>
        <w:gridCol w:w="567"/>
        <w:gridCol w:w="567"/>
        <w:gridCol w:w="567"/>
        <w:gridCol w:w="566"/>
        <w:gridCol w:w="568"/>
        <w:gridCol w:w="699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tblHeader/>
          <w:jc w:val="center"/>
        </w:trPr>
        <w:tc>
          <w:tcPr>
            <w:tcW w:w="3842" w:type="dxa"/>
            <w:vMerge w:val="restart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  分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周学时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总学时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学时分配</w:t>
            </w:r>
          </w:p>
        </w:tc>
        <w:tc>
          <w:tcPr>
            <w:tcW w:w="699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读</w:t>
            </w:r>
            <w:r>
              <w:rPr>
                <w:rFonts w:eastAsia="黑体"/>
                <w:szCs w:val="21"/>
                <w:highlight w:val="none"/>
              </w:rPr>
              <w:t>学期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建议修</w:t>
            </w:r>
          </w:p>
        </w:tc>
        <w:tc>
          <w:tcPr>
            <w:tcW w:w="1744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tblHeader/>
          <w:jc w:val="center"/>
        </w:trPr>
        <w:tc>
          <w:tcPr>
            <w:tcW w:w="3842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讲授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实践</w:t>
            </w:r>
          </w:p>
        </w:tc>
        <w:tc>
          <w:tcPr>
            <w:tcW w:w="568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或上机</w:t>
            </w:r>
          </w:p>
        </w:tc>
        <w:tc>
          <w:tcPr>
            <w:tcW w:w="699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马克思主义基本原理</w:t>
            </w:r>
          </w:p>
          <w:p>
            <w:pPr>
              <w:spacing w:line="29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Basic Principles of Marxism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毛泽东思想和中国特色社会主义理论体系概论(一)</w:t>
            </w:r>
          </w:p>
          <w:p>
            <w:pPr>
              <w:spacing w:line="290" w:lineRule="exact"/>
              <w:rPr>
                <w:spacing w:val="-6"/>
                <w:w w:val="95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Introduction to Mao Zedong Thought and the Theoretical System of Socialism with Chinese Characteristics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其中理学、工学所有专业为第5、6学期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毛泽东思想和中国特色社会主义理论体系概论(</w:t>
            </w:r>
            <w:r>
              <w:rPr>
                <w:rFonts w:hint="eastAsia" w:hAnsi="宋体"/>
                <w:szCs w:val="21"/>
                <w:highlight w:val="none"/>
              </w:rPr>
              <w:t>二</w:t>
            </w:r>
            <w:r>
              <w:rPr>
                <w:rFonts w:hAnsi="宋体"/>
                <w:szCs w:val="21"/>
                <w:highlight w:val="none"/>
              </w:rPr>
              <w:t>)</w:t>
            </w:r>
          </w:p>
          <w:p>
            <w:pPr>
              <w:spacing w:line="290" w:lineRule="exact"/>
              <w:rPr>
                <w:spacing w:val="-6"/>
                <w:w w:val="95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Introduction to Mao Zedong Thought and the Theoretical System of Socialism with Chinese Characteristics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中国近现代史纲要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Outline of Modern Chinese History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思想道德修养与法律基础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Moral Cultivation and Fundamentals of Law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形势与政策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Current Situation and Policy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48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</w:t>
            </w:r>
            <w:r>
              <w:rPr>
                <w:rFonts w:hint="eastAsia" w:hAnsi="宋体"/>
                <w:szCs w:val="21"/>
                <w:highlight w:val="none"/>
              </w:rPr>
              <w:t>四</w:t>
            </w:r>
            <w:r>
              <w:rPr>
                <w:rFonts w:hAnsi="宋体"/>
                <w:szCs w:val="21"/>
                <w:highlight w:val="none"/>
              </w:rPr>
              <w:t>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English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48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Office高级应用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A</w:t>
            </w:r>
            <w:r>
              <w:rPr>
                <w:rFonts w:hAnsi="宋体"/>
                <w:szCs w:val="21"/>
                <w:highlight w:val="none"/>
              </w:rPr>
              <w:t xml:space="preserve">dvanced </w:t>
            </w:r>
            <w:r>
              <w:rPr>
                <w:rFonts w:hint="eastAsia" w:hAnsi="宋体"/>
                <w:szCs w:val="21"/>
                <w:highlight w:val="none"/>
              </w:rPr>
              <w:t>A</w:t>
            </w:r>
            <w:r>
              <w:rPr>
                <w:rFonts w:hAnsi="宋体"/>
                <w:szCs w:val="21"/>
                <w:highlight w:val="none"/>
              </w:rPr>
              <w:t>pplications</w:t>
            </w:r>
            <w:r>
              <w:rPr>
                <w:rFonts w:hint="eastAsia" w:hAnsi="宋体"/>
                <w:szCs w:val="21"/>
                <w:highlight w:val="none"/>
              </w:rPr>
              <w:t xml:space="preserve"> of MS-</w:t>
            </w:r>
            <w:r>
              <w:rPr>
                <w:rFonts w:hAnsi="宋体"/>
                <w:szCs w:val="21"/>
                <w:highlight w:val="none"/>
              </w:rPr>
              <w:t>Office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上</w:t>
            </w:r>
            <w:r>
              <w:rPr>
                <w:rFonts w:hAnsi="宋体"/>
                <w:szCs w:val="21"/>
                <w:highlight w:val="none"/>
              </w:rPr>
              <w:t>12</w:t>
            </w:r>
            <w:r>
              <w:rPr>
                <w:rFonts w:hint="eastAsia" w:hAnsi="宋体"/>
                <w:szCs w:val="21"/>
                <w:highlight w:val="none"/>
              </w:rPr>
              <w:t>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多媒体设计基础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Multimedia Technology and Application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上</w:t>
            </w:r>
            <w:r>
              <w:rPr>
                <w:rFonts w:hAnsi="宋体"/>
                <w:szCs w:val="21"/>
                <w:highlight w:val="none"/>
              </w:rPr>
              <w:t>8</w:t>
            </w:r>
            <w:r>
              <w:rPr>
                <w:rFonts w:hint="eastAsia" w:hAnsi="宋体"/>
                <w:szCs w:val="21"/>
                <w:highlight w:val="none"/>
              </w:rPr>
              <w:t>周</w:t>
            </w:r>
          </w:p>
          <w:p>
            <w:pPr>
              <w:spacing w:line="290" w:lineRule="exact"/>
              <w:jc w:val="center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二选一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Web程序设计</w:t>
            </w:r>
          </w:p>
          <w:p>
            <w:pPr>
              <w:spacing w:line="290" w:lineRule="exact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Web Programming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hint="eastAsia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Python程序设计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Python Programming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上</w:t>
            </w:r>
            <w:r>
              <w:rPr>
                <w:rFonts w:hAnsi="宋体"/>
                <w:szCs w:val="21"/>
                <w:highlight w:val="none"/>
              </w:rPr>
              <w:t>8</w:t>
            </w:r>
            <w:r>
              <w:rPr>
                <w:rFonts w:hint="eastAsia" w:hAnsi="宋体"/>
                <w:szCs w:val="21"/>
                <w:highlight w:val="none"/>
              </w:rPr>
              <w:t>周</w:t>
            </w:r>
            <w:r>
              <w:rPr>
                <w:rFonts w:hAnsi="宋体"/>
                <w:szCs w:val="21"/>
                <w:highlight w:val="none"/>
              </w:rPr>
              <w:br w:type="textWrapping"/>
            </w:r>
            <w:r>
              <w:rPr>
                <w:rFonts w:hint="eastAsia" w:hAnsi="宋体"/>
                <w:szCs w:val="21"/>
                <w:highlight w:val="none"/>
              </w:rPr>
              <w:t>二选一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网络空间安全通识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General on Cyberspace Security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大学体育(四)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College Physical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Education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文选与应用文写作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 xml:space="preserve">Selected </w:t>
            </w:r>
            <w:r>
              <w:rPr>
                <w:rFonts w:hint="eastAsia" w:hAnsi="宋体"/>
                <w:szCs w:val="21"/>
                <w:highlight w:val="none"/>
              </w:rPr>
              <w:t>W</w:t>
            </w:r>
            <w:r>
              <w:rPr>
                <w:rFonts w:hAnsi="宋体"/>
                <w:szCs w:val="21"/>
                <w:highlight w:val="none"/>
              </w:rPr>
              <w:t xml:space="preserve">orks and </w:t>
            </w:r>
            <w:r>
              <w:rPr>
                <w:rFonts w:hint="eastAsia" w:hAnsi="宋体"/>
                <w:szCs w:val="21"/>
                <w:highlight w:val="none"/>
              </w:rPr>
              <w:t>P</w:t>
            </w:r>
            <w:r>
              <w:rPr>
                <w:rFonts w:hAnsi="宋体"/>
                <w:szCs w:val="21"/>
                <w:highlight w:val="none"/>
              </w:rPr>
              <w:t xml:space="preserve">ractical </w:t>
            </w:r>
            <w:r>
              <w:rPr>
                <w:rFonts w:hint="eastAsia" w:hAnsi="宋体"/>
                <w:szCs w:val="21"/>
                <w:highlight w:val="none"/>
              </w:rPr>
              <w:t>W</w:t>
            </w:r>
            <w:r>
              <w:rPr>
                <w:rFonts w:hAnsi="宋体"/>
                <w:szCs w:val="21"/>
                <w:highlight w:val="none"/>
              </w:rPr>
              <w:t>riting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军事理论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大学生心理调适与发展</w:t>
            </w:r>
          </w:p>
          <w:p>
            <w:pPr>
              <w:spacing w:line="290" w:lineRule="exact"/>
              <w:jc w:val="lef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Psychological Adjustment and Development of College Students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16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上6周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大学生职业生涯规划与就业指导(一)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(1)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上4周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大学生职业生涯规划与就业指导(二)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(2)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大学生职业生涯规划与就业指导(三)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(3)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大学生职业生涯规划与就业指导(四)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Career planning and guidance for college students</w:t>
            </w:r>
            <w:r>
              <w:rPr>
                <w:rFonts w:hint="eastAsia"/>
                <w:szCs w:val="21"/>
                <w:highlight w:val="none"/>
              </w:rPr>
              <w:t>(4)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上3周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创业基础</w:t>
            </w:r>
          </w:p>
          <w:p>
            <w:pPr>
              <w:spacing w:line="290" w:lineRule="exact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Entrepreneurial Fundamental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16</w:t>
            </w:r>
          </w:p>
        </w:tc>
        <w:tc>
          <w:tcPr>
            <w:tcW w:w="566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1、2</w:t>
            </w:r>
          </w:p>
        </w:tc>
        <w:tc>
          <w:tcPr>
            <w:tcW w:w="1744" w:type="dxa"/>
            <w:vAlign w:val="center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上8周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842" w:type="dxa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小  计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fldChar w:fldCharType="begin"/>
            </w:r>
            <w:r>
              <w:rPr>
                <w:szCs w:val="21"/>
                <w:highlight w:val="none"/>
              </w:rPr>
              <w:instrText xml:space="preserve"> =SUM(ABOVE) </w:instrText>
            </w:r>
            <w:r>
              <w:rPr>
                <w:szCs w:val="21"/>
                <w:highlight w:val="none"/>
              </w:rPr>
              <w:fldChar w:fldCharType="separate"/>
            </w:r>
            <w:r>
              <w:rPr>
                <w:szCs w:val="21"/>
                <w:highlight w:val="none"/>
              </w:rPr>
              <w:t>39</w:t>
            </w:r>
            <w:r>
              <w:rPr>
                <w:szCs w:val="21"/>
                <w:highlight w:val="none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6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568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44" w:type="dxa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</w:tbl>
    <w:p>
      <w:pPr>
        <w:spacing w:line="20" w:lineRule="exact"/>
        <w:rPr>
          <w:highlight w:val="none"/>
        </w:rPr>
      </w:pPr>
    </w:p>
    <w:p>
      <w:pPr>
        <w:spacing w:line="20" w:lineRule="exact"/>
        <w:rPr>
          <w:highlight w:val="none"/>
        </w:rPr>
      </w:pPr>
    </w:p>
    <w:p>
      <w:pPr>
        <w:spacing w:line="20" w:lineRule="exact"/>
        <w:rPr>
          <w:highlight w:val="none"/>
        </w:rPr>
      </w:pPr>
    </w:p>
    <w:p>
      <w:pPr>
        <w:spacing w:line="20" w:lineRule="exact"/>
        <w:rPr>
          <w:highlight w:val="none"/>
        </w:rPr>
      </w:pPr>
    </w:p>
    <w:p>
      <w:pPr>
        <w:spacing w:line="20" w:lineRule="exact"/>
        <w:rPr>
          <w:highlight w:val="none"/>
        </w:rPr>
      </w:pPr>
    </w:p>
    <w:p>
      <w:pPr>
        <w:spacing w:before="156" w:beforeLines="50" w:after="156" w:afterLines="50"/>
        <w:ind w:firstLine="425" w:firstLineChars="152"/>
        <w:rPr>
          <w:rFonts w:eastAsia="黑体"/>
          <w:bCs/>
          <w:sz w:val="28"/>
          <w:szCs w:val="28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18" w:bottom="1985" w:left="1474" w:header="851" w:footer="1531" w:gutter="0"/>
          <w:pgNumType w:start="5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ind w:firstLine="486" w:firstLineChars="152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 xml:space="preserve"> (3)专升本各专业</w:t>
      </w:r>
    </w:p>
    <w:tbl>
      <w:tblPr>
        <w:tblStyle w:val="4"/>
        <w:tblW w:w="95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23"/>
        <w:gridCol w:w="551"/>
        <w:gridCol w:w="551"/>
        <w:gridCol w:w="551"/>
        <w:gridCol w:w="551"/>
        <w:gridCol w:w="551"/>
        <w:gridCol w:w="551"/>
        <w:gridCol w:w="579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vMerge w:val="restart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课程名称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  分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周学时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总学时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学时分配</w:t>
            </w:r>
          </w:p>
        </w:tc>
        <w:tc>
          <w:tcPr>
            <w:tcW w:w="579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读</w:t>
            </w:r>
            <w:r>
              <w:rPr>
                <w:rFonts w:eastAsia="黑体"/>
                <w:szCs w:val="21"/>
                <w:highlight w:val="none"/>
              </w:rPr>
              <w:t>学期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建议修</w:t>
            </w:r>
          </w:p>
        </w:tc>
        <w:tc>
          <w:tcPr>
            <w:tcW w:w="1740" w:type="dxa"/>
            <w:vMerge w:val="restart"/>
            <w:textDirection w:val="tbRlV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Merge w:val="continue"/>
          </w:tcPr>
          <w:p>
            <w:pPr>
              <w:spacing w:line="290" w:lineRule="exact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讲授</w:t>
            </w: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课程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实践</w:t>
            </w:r>
          </w:p>
        </w:tc>
        <w:tc>
          <w:tcPr>
            <w:tcW w:w="551" w:type="dxa"/>
            <w:vAlign w:val="center"/>
          </w:tcPr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实验</w:t>
            </w:r>
          </w:p>
          <w:p>
            <w:pPr>
              <w:tabs>
                <w:tab w:val="center" w:pos="6660"/>
              </w:tabs>
              <w:spacing w:line="290" w:lineRule="exact"/>
              <w:ind w:left="-105" w:leftChars="-50" w:right="-105" w:rightChars="-50"/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或上机</w:t>
            </w:r>
          </w:p>
        </w:tc>
        <w:tc>
          <w:tcPr>
            <w:tcW w:w="579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740" w:type="dxa"/>
            <w:vMerge w:val="continue"/>
          </w:tcPr>
          <w:p>
            <w:pPr>
              <w:spacing w:line="29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  <w:jc w:val="center"/>
        </w:trPr>
        <w:tc>
          <w:tcPr>
            <w:tcW w:w="3923" w:type="dxa"/>
            <w:vAlign w:val="center"/>
          </w:tcPr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大学英语(一)</w:t>
            </w:r>
          </w:p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College English (1)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vAlign w:val="center"/>
          </w:tcPr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大学英语(二)</w:t>
            </w:r>
          </w:p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College English (2)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48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  <w:vAlign w:val="center"/>
          </w:tcPr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大学生心理调适与发展</w:t>
            </w:r>
          </w:p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Psychological Adjustment</w:t>
            </w:r>
          </w:p>
          <w:p>
            <w:pPr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and Development of College Students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18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18</w:t>
            </w: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3923" w:type="dxa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小  计</w:t>
            </w: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</w:t>
            </w: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1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79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740" w:type="dxa"/>
          </w:tcPr>
          <w:p>
            <w:pPr>
              <w:spacing w:line="290" w:lineRule="exact"/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</w:p>
  <w:p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pStyle w:val="2"/>
      <w:ind w:right="360" w:firstLine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1A780B"/>
    <w:rsid w:val="001D066F"/>
    <w:rsid w:val="00296177"/>
    <w:rsid w:val="003D48DA"/>
    <w:rsid w:val="004C3968"/>
    <w:rsid w:val="0052581E"/>
    <w:rsid w:val="00536FD0"/>
    <w:rsid w:val="005409AD"/>
    <w:rsid w:val="005900EB"/>
    <w:rsid w:val="00704A3C"/>
    <w:rsid w:val="00725DE5"/>
    <w:rsid w:val="0078328E"/>
    <w:rsid w:val="00936330"/>
    <w:rsid w:val="00AC40CD"/>
    <w:rsid w:val="00B8059A"/>
    <w:rsid w:val="00D93F65"/>
    <w:rsid w:val="120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618</Words>
  <Characters>3523</Characters>
  <Lines>29</Lines>
  <Paragraphs>8</Paragraphs>
  <TotalTime>41</TotalTime>
  <ScaleCrop>false</ScaleCrop>
  <LinksUpToDate>false</LinksUpToDate>
  <CharactersWithSpaces>4133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2022-06-10T00:23:00Z</dcterms:created>
  <dc:creator>xb21cn</dc:creator>
  <cp:lastModifiedBy>Administrator</cp:lastModifiedBy>
  <dcterms:modified xsi:type="dcterms:W3CDTF">2022-06-10T02:02:41Z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18514887896C477B9DCFE5CEC024C4AC</vt:lpwstr>
  </property>
</Properties>
</file>