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实验室技术安全知识考试抽题比例</w:t>
      </w:r>
    </w:p>
    <w:bookmarkEnd w:id="0"/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633"/>
        <w:gridCol w:w="634"/>
        <w:gridCol w:w="634"/>
        <w:gridCol w:w="634"/>
        <w:gridCol w:w="634"/>
        <w:gridCol w:w="634"/>
        <w:gridCol w:w="1131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分院名称</w:t>
            </w:r>
          </w:p>
        </w:tc>
        <w:tc>
          <w:tcPr>
            <w:tcW w:w="365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试  题  类  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通识类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化学类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医学</w:t>
            </w:r>
          </w:p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生物类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机械</w:t>
            </w:r>
          </w:p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建筑类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电气类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辐射类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特种设备类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消防安全类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理学院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设计与艺术</w:t>
            </w:r>
          </w:p>
          <w:p>
            <w:pPr>
              <w:snapToGrid/>
              <w:spacing w:before="0" w:beforeAutospacing="0" w:after="0" w:afterAutospacing="0" w:line="240" w:lineRule="auto"/>
              <w:ind w:left="-53" w:leftChars="-25" w:right="-52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60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4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2"/>
                <w:lang w:val="en-US" w:eastAsia="zh-CN" w:bidi="ar-SA"/>
              </w:rPr>
              <w:t>其他学院的所有专业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50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mMyYzExYjQzNjJlNjA2YTMxMzQ1Y2E0ZDU3MDYifQ=="/>
  </w:docVars>
  <w:rsids>
    <w:rsidRoot w:val="74D130D1"/>
    <w:rsid w:val="74D1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2022-09-14T02:43:00Z</dcterms:created>
  <dc:creator>陆琦</dc:creator>
  <cp:lastModifiedBy>陆琦</cp:lastModifiedBy>
  <dcterms:modified xsi:type="dcterms:W3CDTF">2022-09-14T02:44:48Z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64EE51D670D245DD9FFB9C2F6DFA8510</vt:lpwstr>
  </property>
</Properties>
</file>