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B1B9" w14:textId="5DBDFED0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浙江师范大学行知学院第</w:t>
      </w:r>
      <w:r w:rsidR="00017530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八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届会展创意</w:t>
      </w:r>
      <w:r w:rsidR="0070044C"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策划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大赛</w:t>
      </w:r>
    </w:p>
    <w:p w14:paraId="696CAC0B" w14:textId="4857EB0B" w:rsidR="00DE4DE8" w:rsidRPr="00E02142" w:rsidRDefault="006A6453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各竞赛组别实施细则</w:t>
      </w:r>
    </w:p>
    <w:p w14:paraId="091117C9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555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一、参赛组别</w:t>
      </w:r>
    </w:p>
    <w:p w14:paraId="6FCA422C" w14:textId="79164958" w:rsidR="00DE4DE8" w:rsidRPr="00E02142" w:rsidRDefault="00E475E6">
      <w:pPr>
        <w:widowControl/>
        <w:shd w:val="clear" w:color="auto" w:fill="FFFFFF"/>
        <w:spacing w:after="150" w:line="360" w:lineRule="auto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本次竞赛分为会展项目策划、数字会展项目策划和会展项目调研</w:t>
      </w:r>
      <w:r w:rsidR="00A75163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三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个类别。</w:t>
      </w:r>
    </w:p>
    <w:p w14:paraId="3D598F1D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1、会展项目策划</w:t>
      </w:r>
    </w:p>
    <w:p w14:paraId="2FD43290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57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一个会展项目（包括但不限于展览项目、会议项目、节事活动项目或体育赛事等方案）的整体策划，选题不限，既可以对市场上已有的会展进行重新策划，也可以选择新的项目进行策划。</w:t>
      </w:r>
    </w:p>
    <w:p w14:paraId="7AA48EC8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2、数字会展项目策划（线上）</w:t>
      </w:r>
    </w:p>
    <w:p w14:paraId="16069202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一个数字化在线会展项目的整体策划，选题不限，既可以对市场上已有的会展 进行重新策划，也可以选择新的项目进行策划。</w:t>
      </w:r>
    </w:p>
    <w:p w14:paraId="6C09784D" w14:textId="50807452" w:rsidR="00DE4DE8" w:rsidRPr="00A75163" w:rsidRDefault="00A75163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3</w:t>
      </w:r>
      <w:r w:rsidR="00E475E6"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、会展项目调研</w:t>
      </w:r>
    </w:p>
    <w:p w14:paraId="42591A15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对市场上已有的会展项目（展览项目或会议项目或节庆活动项目）进行调研，并完成调研报告。</w:t>
      </w:r>
    </w:p>
    <w:p w14:paraId="6F4A780F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555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二、作品要求</w:t>
      </w:r>
    </w:p>
    <w:p w14:paraId="16ECCEE3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1、会展项目策划作品要求</w:t>
      </w:r>
    </w:p>
    <w:p w14:paraId="15C9A2A0" w14:textId="193AF533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从立项到推广，以及项目的管理运作向评委做详尽的陈述，要求突出重点理论，并能用数据支持论点。团队的每位参赛选手均需参加陈述。在陈述答辩时，假设评委是公司董事会的委员。如果策划的是一个新项目，力求说服董事会为什么这是一个可行的并值得公司投资的项目；如果是一个已经在运作的项目，应在策划中包括对以往项目运做中存在的不足的分析，并提出在新的一年如何改进及创新，以期继续得到董事会的支持。在会展项目策划方案和 PPT 陈述中必须包括以下重点内容：</w:t>
      </w:r>
    </w:p>
    <w:p w14:paraId="73708487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）立项分析(立项分析中</w:t>
      </w:r>
      <w:proofErr w:type="gramStart"/>
      <w:r w:rsidRPr="00E02142">
        <w:rPr>
          <w:rFonts w:ascii="宋体" w:eastAsia="宋体" w:hAnsi="宋体"/>
          <w:color w:val="000000" w:themeColor="text1"/>
          <w:sz w:val="24"/>
          <w:szCs w:val="24"/>
        </w:rPr>
        <w:t>需包括</w:t>
      </w:r>
      <w:proofErr w:type="gramEnd"/>
      <w:r w:rsidRPr="00E02142">
        <w:rPr>
          <w:rFonts w:ascii="宋体" w:eastAsia="宋体" w:hAnsi="宋体"/>
          <w:color w:val="000000" w:themeColor="text1"/>
          <w:sz w:val="24"/>
          <w:szCs w:val="24"/>
        </w:rPr>
        <w:t>潜在风险分析及应对)</w:t>
      </w:r>
    </w:p>
    <w:p w14:paraId="3E9915E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lastRenderedPageBreak/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）项目执行计划（包括项目结构及时间表）</w:t>
      </w:r>
    </w:p>
    <w:p w14:paraId="11EAC159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）项目营销推广计划</w:t>
      </w:r>
    </w:p>
    <w:p w14:paraId="7608392A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）项目（财务）预算（切合最实际情况的预估损益平衡的时间，并做最好和最坏情况分析（best and worst scenario），以及最坏情况下的应对措施）</w:t>
      </w:r>
    </w:p>
    <w:p w14:paraId="3485E530" w14:textId="05DD679E" w:rsidR="00DE4DE8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）项目实施可行性、各部分逻辑性及可持续性、项目创意等，每个参赛队可按自己的 策略及项目特色对以上内容有所侧重，并选择是否在策划方案及演示中包括其它相关内容的陈 述，例如：品牌塑造、危机管理、信息管理，人力资源管理等等。</w:t>
      </w:r>
    </w:p>
    <w:p w14:paraId="3555F75C" w14:textId="04A2C4D9" w:rsidR="00E475E6" w:rsidRPr="00E02142" w:rsidRDefault="00E02142" w:rsidP="00D67274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E02142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相关建议</w:t>
      </w:r>
      <w:r w:rsidR="00E475E6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：</w:t>
      </w:r>
    </w:p>
    <w:p w14:paraId="71D7F37E" w14:textId="26C840A2" w:rsidR="00E02142" w:rsidRPr="00E02142" w:rsidRDefault="00E02142" w:rsidP="00E02142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（1）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项目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策划案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应力</w:t>
      </w:r>
      <w:proofErr w:type="gramStart"/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求清楚</w:t>
      </w:r>
      <w:proofErr w:type="gramEnd"/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地让评委知道：展商的目标群体、展会的展示范围、观众的目标群体，与同类展会比较，展会定位有何不同。营销计划应该对吸引不同的目标群体有针对性。</w:t>
      </w:r>
    </w:p>
    <w:p w14:paraId="744833C6" w14:textId="206B20B5" w:rsidR="00E02142" w:rsidRPr="00E02142" w:rsidRDefault="00E02142" w:rsidP="00E02142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）项目分析中除了对外部条件的分析（经济环境，地域优势等等），如果市场上有类似主题的展会，应该有和竞争对手比较的SWOT分析（我们项目的优势、劣势、机会、威胁）以及如何发挥优势、弱化劣势、应对风险。同时，你的SWOT分析结果应该是对项目操作策略和行为有影响的。</w:t>
      </w:r>
    </w:p>
    <w:p w14:paraId="19DCD3D2" w14:textId="4DBDC30B" w:rsidR="00E02142" w:rsidRPr="00E02142" w:rsidRDefault="00E02142" w:rsidP="00E02142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）各个部分的计划及执行（营销、运作、预算等）均应和项目定位策略保持一致。</w:t>
      </w:r>
    </w:p>
    <w:p w14:paraId="5B505731" w14:textId="354D3C37" w:rsidR="00DE4DE8" w:rsidRPr="00E02142" w:rsidRDefault="00E475E6">
      <w:pPr>
        <w:widowControl/>
        <w:shd w:val="clear" w:color="auto" w:fill="FFFFFF"/>
        <w:spacing w:after="150" w:line="360" w:lineRule="auto"/>
        <w:ind w:firstLineChars="200" w:firstLine="482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2、数字会展项目策划（线上</w:t>
      </w:r>
      <w:r w:rsidR="00D67274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会展</w:t>
      </w:r>
      <w:r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）作品要求</w:t>
      </w:r>
    </w:p>
    <w:p w14:paraId="342DCDFD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从立项到推广，以及项目数字化管理运作向评委做详尽的陈述，要求突出重点理论，并能用数据、图像支持论点。团队的每位参赛选手均需参加陈述。在陈述答辩时，重点突出数字会展项目的策划流程、实现途径和在线展示效果。 在会展项目策划方案和PPT陈述中必须包括以下重点内容：</w:t>
      </w:r>
    </w:p>
    <w:p w14:paraId="5C443EE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）立项分析(立项分析中</w:t>
      </w:r>
      <w:proofErr w:type="gramStart"/>
      <w:r w:rsidRPr="00E02142">
        <w:rPr>
          <w:rFonts w:ascii="宋体" w:eastAsia="宋体" w:hAnsi="宋体"/>
          <w:color w:val="000000" w:themeColor="text1"/>
          <w:sz w:val="24"/>
          <w:szCs w:val="24"/>
        </w:rPr>
        <w:t>需包括</w:t>
      </w:r>
      <w:proofErr w:type="gramEnd"/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潜在风险分析及应对) </w:t>
      </w:r>
    </w:p>
    <w:p w14:paraId="412EBFA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）项目执行计划（包括项目结构及时间表） </w:t>
      </w:r>
    </w:p>
    <w:p w14:paraId="397BFE74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lastRenderedPageBreak/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）项目营销推广计划 </w:t>
      </w:r>
    </w:p>
    <w:p w14:paraId="64DD813A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 xml:space="preserve">）项目（财务）预算（切合最实际情况的预估损益平衡的时间，并做最好和最坏情况分析 （best and worst scenario），以及最坏情况下的应对措施） </w:t>
      </w:r>
    </w:p>
    <w:p w14:paraId="20B38D27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）项目实施可行性、各部分逻辑性及可持续性、项目创意等。</w:t>
      </w:r>
    </w:p>
    <w:p w14:paraId="233AC70B" w14:textId="6F0BE577" w:rsidR="00DE4DE8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）数字会展项目的界面实现效果，可提供的相关在线服务。</w:t>
      </w:r>
    </w:p>
    <w:p w14:paraId="6E308E65" w14:textId="7366717A" w:rsidR="00D67274" w:rsidRPr="00D67274" w:rsidRDefault="00D67274" w:rsidP="00D67274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相关建议</w:t>
      </w:r>
      <w:r w:rsidR="00E475E6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：</w:t>
      </w:r>
    </w:p>
    <w:p w14:paraId="6E43F390" w14:textId="0B7080A0" w:rsidR="00D67274" w:rsidRP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/>
          <w:color w:val="000000" w:themeColor="text1"/>
          <w:sz w:val="24"/>
          <w:szCs w:val="24"/>
        </w:rPr>
        <w:t>1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）项目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策划案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应力</w:t>
      </w:r>
      <w:proofErr w:type="gramStart"/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求清楚</w:t>
      </w:r>
      <w:proofErr w:type="gramEnd"/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地让评委知道：在线展会项目的举办流程、实现途径、平台优势等。</w:t>
      </w:r>
    </w:p>
    <w:p w14:paraId="3FE3C88F" w14:textId="753544E1" w:rsidR="00D67274" w:rsidRP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）相关的举办流程应切实可行，体现出与传统方式相比数字展会项目的不同和优势。</w:t>
      </w:r>
    </w:p>
    <w:p w14:paraId="366EFE1E" w14:textId="7E20A7E7" w:rsidR="00D67274" w:rsidRPr="00D67274" w:rsidRDefault="00D67274" w:rsidP="00D67274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D67274">
        <w:rPr>
          <w:rFonts w:ascii="宋体" w:eastAsia="宋体" w:hAnsi="宋体" w:hint="eastAsia"/>
          <w:color w:val="000000" w:themeColor="text1"/>
          <w:sz w:val="24"/>
          <w:szCs w:val="24"/>
        </w:rPr>
        <w:t>）各个部分的计划及执行（营销、运作、预算等）均应和项目定位策略保持一致。</w:t>
      </w:r>
    </w:p>
    <w:p w14:paraId="3D1B8AC4" w14:textId="44036827" w:rsidR="00DE4DE8" w:rsidRPr="00E02142" w:rsidRDefault="00A75163" w:rsidP="00A75163">
      <w:pPr>
        <w:widowControl/>
        <w:shd w:val="clear" w:color="auto" w:fill="FFFFFF"/>
        <w:spacing w:after="150" w:line="360" w:lineRule="auto"/>
        <w:ind w:firstLineChars="200" w:firstLine="482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  <w:t>3</w:t>
      </w:r>
      <w:r w:rsidR="00E475E6" w:rsidRPr="00E02142"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、会展项目调研作品要求</w:t>
      </w:r>
    </w:p>
    <w:p w14:paraId="64A7514D" w14:textId="4208EFE2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结合会展管理相关的专业知识，对所选择会展项目进行背景调研、实际情况调研，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寻找切入点进行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项目分析评价并提出改进建议。在会展项目调研报告和 PPT 陈述中必须包括以下重点内容：</w:t>
      </w:r>
    </w:p>
    <w:p w14:paraId="01E6D77C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）对所选调研项目背景情况的了解；</w:t>
      </w:r>
    </w:p>
    <w:p w14:paraId="0FE561BA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）对会展调研项目实际情况的描述；</w:t>
      </w:r>
    </w:p>
    <w:p w14:paraId="6DE2E075" w14:textId="77777777" w:rsidR="00DE4DE8" w:rsidRPr="00E02142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）对会展调研项目情况的分析评价；</w:t>
      </w:r>
    </w:p>
    <w:p w14:paraId="33C9C8B7" w14:textId="7935C82C" w:rsidR="00017530" w:rsidRDefault="00E475E6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E02142">
        <w:rPr>
          <w:rFonts w:ascii="宋体" w:eastAsia="宋体" w:hAnsi="宋体"/>
          <w:color w:val="000000" w:themeColor="text1"/>
          <w:sz w:val="24"/>
          <w:szCs w:val="24"/>
        </w:rPr>
        <w:t>（</w:t>
      </w:r>
      <w:r w:rsidRPr="00E02142"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 w:rsidRPr="00E02142">
        <w:rPr>
          <w:rFonts w:ascii="宋体" w:eastAsia="宋体" w:hAnsi="宋体"/>
          <w:color w:val="000000" w:themeColor="text1"/>
          <w:sz w:val="24"/>
          <w:szCs w:val="24"/>
        </w:rPr>
        <w:t>）对会展调研项目情况的改进建议。</w:t>
      </w:r>
    </w:p>
    <w:p w14:paraId="1F4D4788" w14:textId="77777777" w:rsidR="00017530" w:rsidRDefault="00017530">
      <w:pPr>
        <w:widowControl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br w:type="page"/>
      </w:r>
    </w:p>
    <w:p w14:paraId="6E176E4A" w14:textId="4E246B8E" w:rsidR="00E475E6" w:rsidRPr="00E475E6" w:rsidRDefault="00E475E6" w:rsidP="00E475E6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 w:rsidRPr="00E475E6"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lastRenderedPageBreak/>
        <w:t>评分细则</w:t>
      </w:r>
    </w:p>
    <w:p w14:paraId="48C244AC" w14:textId="1D2B623C" w:rsidR="00DE4DE8" w:rsidRPr="00E02142" w:rsidRDefault="00E475E6">
      <w:pPr>
        <w:spacing w:line="360" w:lineRule="auto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46462A8" wp14:editId="54C99639">
            <wp:extent cx="5274310" cy="4693285"/>
            <wp:effectExtent l="0" t="0" r="0" b="5715"/>
            <wp:docPr id="1" name="图片 1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表格&#10;&#10;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DE8" w:rsidRPr="00E02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8D09" w14:textId="77777777" w:rsidR="0008170B" w:rsidRDefault="0008170B" w:rsidP="0070044C">
      <w:r>
        <w:separator/>
      </w:r>
    </w:p>
  </w:endnote>
  <w:endnote w:type="continuationSeparator" w:id="0">
    <w:p w14:paraId="5558B70C" w14:textId="77777777" w:rsidR="0008170B" w:rsidRDefault="0008170B" w:rsidP="0070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C66C" w14:textId="77777777" w:rsidR="0008170B" w:rsidRDefault="0008170B" w:rsidP="0070044C">
      <w:r>
        <w:separator/>
      </w:r>
    </w:p>
  </w:footnote>
  <w:footnote w:type="continuationSeparator" w:id="0">
    <w:p w14:paraId="45128BE9" w14:textId="77777777" w:rsidR="0008170B" w:rsidRDefault="0008170B" w:rsidP="0070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DE8"/>
    <w:rsid w:val="00017530"/>
    <w:rsid w:val="0008170B"/>
    <w:rsid w:val="006A6453"/>
    <w:rsid w:val="0070044C"/>
    <w:rsid w:val="00832652"/>
    <w:rsid w:val="00A75163"/>
    <w:rsid w:val="00D67274"/>
    <w:rsid w:val="00DE4DE8"/>
    <w:rsid w:val="00E02142"/>
    <w:rsid w:val="00E475E6"/>
    <w:rsid w:val="00E55F14"/>
    <w:rsid w:val="0A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4E2E7"/>
  <w15:docId w15:val="{734A339B-2207-1B4B-9452-B1D57B5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0044C"/>
    <w:rPr>
      <w:kern w:val="2"/>
      <w:sz w:val="18"/>
      <w:szCs w:val="18"/>
    </w:rPr>
  </w:style>
  <w:style w:type="paragraph" w:styleId="a5">
    <w:name w:val="footer"/>
    <w:basedOn w:val="a"/>
    <w:link w:val="a6"/>
    <w:rsid w:val="00700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004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高沁怡</dc:creator>
  <cp:lastModifiedBy>朱 玲美</cp:lastModifiedBy>
  <cp:revision>10</cp:revision>
  <dcterms:created xsi:type="dcterms:W3CDTF">2021-05-31T05:40:00Z</dcterms:created>
  <dcterms:modified xsi:type="dcterms:W3CDTF">2022-05-23T00:50:00Z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00D8712EEA36444DA46BDB12EF4E2BC7</vt:lpwstr>
  </property>
</Properties>
</file>